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B303" w14:textId="3140F8E9" w:rsidR="00B22710" w:rsidRPr="006F4CA0" w:rsidRDefault="000A5E39" w:rsidP="00187D67">
      <w:pPr>
        <w:rPr>
          <w:rFonts w:ascii="Tahoma" w:hAnsi="Tahoma" w:cs="Tahoma"/>
          <w:b/>
          <w:bCs/>
          <w:color w:val="4472C4" w:themeColor="accent1"/>
        </w:rPr>
      </w:pPr>
      <w:r>
        <w:rPr>
          <w:rFonts w:ascii="Tahoma" w:hAnsi="Tahoma" w:cs="Tahoma"/>
          <w:b/>
          <w:bCs/>
          <w:color w:val="4472C4" w:themeColor="accent1"/>
        </w:rPr>
        <w:t>My</w:t>
      </w:r>
      <w:r w:rsidR="00B22710" w:rsidRPr="006F4CA0">
        <w:rPr>
          <w:rFonts w:ascii="Tahoma" w:hAnsi="Tahoma" w:cs="Tahoma"/>
          <w:b/>
          <w:bCs/>
          <w:color w:val="4472C4" w:themeColor="accent1"/>
        </w:rPr>
        <w:t xml:space="preserve"> Role </w:t>
      </w:r>
      <w:r>
        <w:rPr>
          <w:rFonts w:ascii="Tahoma" w:hAnsi="Tahoma" w:cs="Tahoma"/>
          <w:b/>
          <w:bCs/>
          <w:color w:val="4472C4" w:themeColor="accent1"/>
        </w:rPr>
        <w:t xml:space="preserve">As </w:t>
      </w:r>
      <w:r w:rsidR="00A46222">
        <w:rPr>
          <w:rFonts w:ascii="Tahoma" w:hAnsi="Tahoma" w:cs="Tahoma"/>
          <w:b/>
          <w:bCs/>
          <w:color w:val="4472C4" w:themeColor="accent1"/>
        </w:rPr>
        <w:t>Your</w:t>
      </w:r>
      <w:r w:rsidR="00B22710" w:rsidRPr="006F4CA0">
        <w:rPr>
          <w:rFonts w:ascii="Tahoma" w:hAnsi="Tahoma" w:cs="Tahoma"/>
          <w:b/>
          <w:bCs/>
          <w:color w:val="4472C4" w:themeColor="accent1"/>
        </w:rPr>
        <w:t xml:space="preserve"> REALTOR</w:t>
      </w:r>
      <w:r w:rsidR="00EC1D37" w:rsidRPr="006F4CA0">
        <w:rPr>
          <w:rFonts w:ascii="Tahoma" w:hAnsi="Tahoma" w:cs="Tahoma"/>
          <w:b/>
          <w:bCs/>
          <w:color w:val="4472C4" w:themeColor="accent1"/>
          <w:shd w:val="clear" w:color="auto" w:fill="FFFFFF"/>
          <w:vertAlign w:val="superscript"/>
        </w:rPr>
        <w:t>®</w:t>
      </w:r>
    </w:p>
    <w:p w14:paraId="4F256EA1" w14:textId="576B9707" w:rsidR="00F45963" w:rsidRPr="00187D67" w:rsidRDefault="00F45963">
      <w:p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</w:rPr>
        <w:t>My critical role as a REALTOR</w:t>
      </w:r>
      <w:r w:rsidRPr="00187D67">
        <w:rPr>
          <w:rFonts w:ascii="Tahoma" w:hAnsi="Tahoma" w:cs="Tahoma"/>
          <w:color w:val="111111"/>
          <w:shd w:val="clear" w:color="auto" w:fill="FFFFFF"/>
          <w:vertAlign w:val="superscript"/>
        </w:rPr>
        <w:t>®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in 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a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residential real estate transaction is </w:t>
      </w:r>
      <w:r w:rsidRPr="00187D67">
        <w:rPr>
          <w:rFonts w:ascii="Tahoma" w:hAnsi="Tahoma" w:cs="Tahoma"/>
          <w:b/>
          <w:bCs/>
          <w:color w:val="111111"/>
          <w:shd w:val="clear" w:color="auto" w:fill="FFFFFF"/>
        </w:rPr>
        <w:t>communication, communication, communication</w:t>
      </w:r>
      <w:r w:rsidRPr="00187D67">
        <w:rPr>
          <w:rFonts w:ascii="Tahoma" w:hAnsi="Tahoma" w:cs="Tahoma"/>
          <w:color w:val="111111"/>
          <w:shd w:val="clear" w:color="auto" w:fill="FFFFFF"/>
        </w:rPr>
        <w:t>. Whether representing Sellers or Buyers, the goal</w:t>
      </w:r>
      <w:r w:rsidR="00657E6D" w:rsidRPr="00187D67">
        <w:rPr>
          <w:rFonts w:ascii="Tahoma" w:hAnsi="Tahoma" w:cs="Tahoma"/>
          <w:color w:val="111111"/>
          <w:shd w:val="clear" w:color="auto" w:fill="FFFFFF"/>
        </w:rPr>
        <w:t xml:space="preserve"> is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to understand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,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and to be understood. </w:t>
      </w:r>
      <w:r w:rsidR="00C83362" w:rsidRPr="00187D67">
        <w:rPr>
          <w:rFonts w:ascii="Tahoma" w:hAnsi="Tahoma" w:cs="Tahoma"/>
          <w:color w:val="111111"/>
          <w:shd w:val="clear" w:color="auto" w:fill="FFFFFF"/>
        </w:rPr>
        <w:t>The responsibilities of this occupation are vast, and the following underscores the importance of having the help and guidance of a professional who understands the real estate sales process.</w:t>
      </w:r>
      <w:r w:rsidR="00BB62F1" w:rsidRPr="00187D67">
        <w:rPr>
          <w:rFonts w:ascii="Tahoma" w:hAnsi="Tahoma" w:cs="Tahoma"/>
          <w:color w:val="111111"/>
          <w:shd w:val="clear" w:color="auto" w:fill="FFFFFF"/>
        </w:rPr>
        <w:t xml:space="preserve"> Being able to defer any derailments and Close on schedule…what could go wrong?</w:t>
      </w:r>
      <w:r w:rsidR="00202CDD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="00BB62F1" w:rsidRPr="00187D67">
        <w:rPr>
          <w:rFonts w:ascii="Tahoma" w:hAnsi="Tahoma" w:cs="Tahoma"/>
          <w:color w:val="111111"/>
          <w:shd w:val="clear" w:color="auto" w:fill="FFFFFF"/>
        </w:rPr>
        <w:t xml:space="preserve"> Success </w:t>
      </w:r>
      <w:r w:rsidR="00202CDD" w:rsidRPr="00187D67">
        <w:rPr>
          <w:rFonts w:ascii="Tahoma" w:hAnsi="Tahoma" w:cs="Tahoma"/>
          <w:color w:val="111111"/>
          <w:shd w:val="clear" w:color="auto" w:fill="FFFFFF"/>
        </w:rPr>
        <w:t>requires attention to</w:t>
      </w:r>
      <w:r w:rsidR="00BB62F1" w:rsidRPr="00187D67">
        <w:rPr>
          <w:rFonts w:ascii="Tahoma" w:hAnsi="Tahoma" w:cs="Tahoma"/>
          <w:color w:val="111111"/>
          <w:shd w:val="clear" w:color="auto" w:fill="FFFFFF"/>
        </w:rPr>
        <w:t xml:space="preserve"> the</w:t>
      </w:r>
      <w:r w:rsidR="00B9076E" w:rsidRPr="00187D67">
        <w:rPr>
          <w:rFonts w:ascii="Tahoma" w:hAnsi="Tahoma" w:cs="Tahoma"/>
          <w:color w:val="111111"/>
          <w:shd w:val="clear" w:color="auto" w:fill="FFFFFF"/>
        </w:rPr>
        <w:t xml:space="preserve"> ever-changing</w:t>
      </w:r>
      <w:r w:rsidR="00BB62F1" w:rsidRPr="00187D67">
        <w:rPr>
          <w:rFonts w:ascii="Tahoma" w:hAnsi="Tahoma" w:cs="Tahoma"/>
          <w:color w:val="111111"/>
          <w:shd w:val="clear" w:color="auto" w:fill="FFFFFF"/>
        </w:rPr>
        <w:t xml:space="preserve"> details.</w:t>
      </w:r>
    </w:p>
    <w:p w14:paraId="15B8DD16" w14:textId="5A4ECC83" w:rsidR="00657E6D" w:rsidRPr="00187D67" w:rsidRDefault="00C83362">
      <w:pPr>
        <w:rPr>
          <w:rFonts w:ascii="Tahoma" w:hAnsi="Tahoma" w:cs="Tahoma"/>
          <w:b/>
          <w:bCs/>
          <w:color w:val="EE0000"/>
          <w:shd w:val="clear" w:color="auto" w:fill="FFFFFF"/>
        </w:rPr>
      </w:pPr>
      <w:r w:rsidRPr="00187D67">
        <w:rPr>
          <w:rFonts w:ascii="Tahoma" w:hAnsi="Tahoma" w:cs="Tahoma"/>
          <w:b/>
          <w:bCs/>
          <w:color w:val="EE0000"/>
          <w:shd w:val="clear" w:color="auto" w:fill="FFFFFF"/>
        </w:rPr>
        <w:t>As a Listing Agent</w:t>
      </w:r>
      <w:r w:rsidR="00EC1D37" w:rsidRPr="00187D67">
        <w:rPr>
          <w:rFonts w:ascii="Tahoma" w:hAnsi="Tahoma" w:cs="Tahoma"/>
          <w:b/>
          <w:bCs/>
          <w:color w:val="EE0000"/>
          <w:shd w:val="clear" w:color="auto" w:fill="FFFFFF"/>
        </w:rPr>
        <w:t>, I</w:t>
      </w:r>
      <w:r w:rsidR="00657E6D" w:rsidRPr="00187D67">
        <w:rPr>
          <w:rFonts w:ascii="Tahoma" w:hAnsi="Tahoma" w:cs="Tahoma"/>
          <w:b/>
          <w:bCs/>
          <w:color w:val="EE0000"/>
          <w:shd w:val="clear" w:color="auto" w:fill="FFFFFF"/>
        </w:rPr>
        <w:t>:</w:t>
      </w:r>
    </w:p>
    <w:p w14:paraId="38A795D8" w14:textId="6512226A" w:rsidR="00657E6D" w:rsidRPr="00187D67" w:rsidRDefault="00657E6D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A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>ssess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the property’s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 xml:space="preserve"> curb appeal to improve sale-ability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2CF06F96" w14:textId="7B8C62A7" w:rsidR="0004042A" w:rsidRPr="00187D67" w:rsidRDefault="0004042A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Prepare a Comparative Market Analysis to assess home’s sale price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4DE0C203" w14:textId="721A5752" w:rsidR="00657E6D" w:rsidRPr="00187D67" w:rsidRDefault="00657E6D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</w:t>
      </w:r>
      <w:r w:rsidR="00C83362" w:rsidRPr="00187D67">
        <w:rPr>
          <w:rFonts w:ascii="Tahoma" w:hAnsi="Tahoma" w:cs="Tahoma"/>
          <w:color w:val="111111"/>
          <w:shd w:val="clear" w:color="auto" w:fill="FFFFFF"/>
        </w:rPr>
        <w:t xml:space="preserve">esearch the 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property’s public record information for ownership and Deed type</w:t>
      </w:r>
      <w:r w:rsidR="00F8686B" w:rsidRPr="00187D67">
        <w:rPr>
          <w:rFonts w:ascii="Tahoma" w:hAnsi="Tahoma" w:cs="Tahoma"/>
          <w:color w:val="111111"/>
          <w:shd w:val="clear" w:color="auto" w:fill="FFFFFF"/>
        </w:rPr>
        <w:t>. Should a Trust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>, POA or</w:t>
      </w:r>
      <w:r w:rsidR="00F8686B" w:rsidRPr="00187D67">
        <w:rPr>
          <w:rFonts w:ascii="Tahoma" w:hAnsi="Tahoma" w:cs="Tahoma"/>
          <w:color w:val="111111"/>
          <w:shd w:val="clear" w:color="auto" w:fill="FFFFFF"/>
        </w:rPr>
        <w:t xml:space="preserve"> Life Estate be established, a copy will be requested by the Closing Title Company</w:t>
      </w:r>
      <w:r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6B2DCA43" w14:textId="44EA00BA" w:rsidR="00657E6D" w:rsidRPr="00187D67" w:rsidRDefault="00F8686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V</w:t>
      </w:r>
      <w:r w:rsidR="00C83362" w:rsidRPr="00187D67">
        <w:rPr>
          <w:rFonts w:ascii="Tahoma" w:hAnsi="Tahoma" w:cs="Tahoma"/>
          <w:color w:val="111111"/>
          <w:shd w:val="clear" w:color="auto" w:fill="FFFFFF"/>
        </w:rPr>
        <w:t>alidate that all permits</w:t>
      </w:r>
      <w:r w:rsidR="00FF34FA" w:rsidRPr="00187D67">
        <w:rPr>
          <w:rFonts w:ascii="Tahoma" w:hAnsi="Tahoma" w:cs="Tahoma"/>
          <w:color w:val="111111"/>
          <w:shd w:val="clear" w:color="auto" w:fill="FFFFFF"/>
        </w:rPr>
        <w:t xml:space="preserve"> pertaining to the Property</w:t>
      </w:r>
      <w:r w:rsidR="00C83362" w:rsidRPr="00187D67">
        <w:rPr>
          <w:rFonts w:ascii="Tahoma" w:hAnsi="Tahoma" w:cs="Tahoma"/>
          <w:color w:val="111111"/>
          <w:shd w:val="clear" w:color="auto" w:fill="FFFFFF"/>
        </w:rPr>
        <w:t xml:space="preserve"> are </w:t>
      </w:r>
      <w:r w:rsidR="00C83362" w:rsidRPr="00187D67">
        <w:rPr>
          <w:rFonts w:ascii="Tahoma" w:hAnsi="Tahoma" w:cs="Tahoma"/>
          <w:color w:val="111111"/>
          <w:u w:val="single"/>
          <w:shd w:val="clear" w:color="auto" w:fill="FFFFFF"/>
        </w:rPr>
        <w:t>closed</w:t>
      </w:r>
      <w:r w:rsidR="00266498" w:rsidRPr="00187D67">
        <w:rPr>
          <w:rFonts w:ascii="Tahoma" w:hAnsi="Tahoma" w:cs="Tahoma"/>
          <w:color w:val="111111"/>
          <w:u w:val="single"/>
          <w:shd w:val="clear" w:color="auto" w:fill="FFFFFF"/>
        </w:rPr>
        <w:t>.</w:t>
      </w:r>
    </w:p>
    <w:p w14:paraId="5A43E482" w14:textId="6097DB34" w:rsidR="00657E6D" w:rsidRPr="00187D67" w:rsidRDefault="00F8686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 xml:space="preserve">eview the tax roll information confirming the taxes are </w:t>
      </w:r>
      <w:r w:rsidR="00CC3281" w:rsidRPr="00187D67">
        <w:rPr>
          <w:rFonts w:ascii="Tahoma" w:hAnsi="Tahoma" w:cs="Tahoma"/>
          <w:color w:val="111111"/>
          <w:u w:val="single"/>
          <w:shd w:val="clear" w:color="auto" w:fill="FFFFFF"/>
        </w:rPr>
        <w:t>not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 xml:space="preserve"> in arrears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61D38DFB" w14:textId="3CC15586" w:rsidR="00657E6D" w:rsidRPr="00187D67" w:rsidRDefault="00EC1D37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V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erify the legal description, land use code, current zoning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, HOA, 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deed restrictions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 xml:space="preserve"> &amp; Flood Zone Certificate if applicable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2FA54152" w14:textId="5FFAC447" w:rsidR="00657E6D" w:rsidRPr="00187D67" w:rsidRDefault="00F8686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Obtain</w:t>
      </w:r>
      <w:r w:rsidR="00657E6D" w:rsidRPr="00187D67">
        <w:rPr>
          <w:rFonts w:ascii="Tahoma" w:hAnsi="Tahoma" w:cs="Tahoma"/>
          <w:color w:val="111111"/>
          <w:shd w:val="clear" w:color="auto" w:fill="FFFFFF"/>
        </w:rPr>
        <w:t xml:space="preserve"> open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mortgage</w:t>
      </w:r>
      <w:r w:rsidR="000A1445" w:rsidRPr="00187D67">
        <w:rPr>
          <w:rFonts w:ascii="Tahoma" w:hAnsi="Tahoma" w:cs="Tahoma"/>
          <w:color w:val="111111"/>
          <w:shd w:val="clear" w:color="auto" w:fill="FFFFFF"/>
        </w:rPr>
        <w:t xml:space="preserve"> contacts and account numbers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38839483" w14:textId="14AE3DFA" w:rsidR="00266498" w:rsidRPr="00187D67" w:rsidRDefault="00266498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Is a Tenant Agreement in place? Is the home vacant?</w:t>
      </w:r>
    </w:p>
    <w:p w14:paraId="26AFBB16" w14:textId="783348E3" w:rsidR="001B0D86" w:rsidRPr="00187D67" w:rsidRDefault="001B0D86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Will the Seller(s) require assistance with finding a moving company?</w:t>
      </w:r>
    </w:p>
    <w:p w14:paraId="4E4DF0BC" w14:textId="56AEC1B5" w:rsidR="00657E6D" w:rsidRPr="00187D67" w:rsidRDefault="00657E6D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P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>repare</w:t>
      </w:r>
      <w:r w:rsidR="000A1445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Estimated </w:t>
      </w:r>
      <w:r w:rsidR="000A1445" w:rsidRPr="00187D67">
        <w:rPr>
          <w:rFonts w:ascii="Tahoma" w:hAnsi="Tahoma" w:cs="Tahoma"/>
          <w:color w:val="111111"/>
          <w:shd w:val="clear" w:color="auto" w:fill="FFFFFF"/>
        </w:rPr>
        <w:t>Seller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Pr="00187D67">
        <w:rPr>
          <w:rFonts w:ascii="Tahoma" w:hAnsi="Tahoma" w:cs="Tahoma"/>
          <w:color w:val="111111"/>
          <w:shd w:val="clear" w:color="auto" w:fill="FFFFFF"/>
        </w:rPr>
        <w:t>N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 xml:space="preserve">et 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235396" w:rsidRPr="00187D67">
        <w:rPr>
          <w:rFonts w:ascii="Tahoma" w:hAnsi="Tahoma" w:cs="Tahoma"/>
          <w:color w:val="111111"/>
          <w:shd w:val="clear" w:color="auto" w:fill="FFFFFF"/>
        </w:rPr>
        <w:t>heets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3FD70CB4" w14:textId="0532F288" w:rsidR="000A1445" w:rsidRPr="00187D67" w:rsidRDefault="00657E6D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O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 xml:space="preserve">ffer a </w:t>
      </w:r>
      <w:r w:rsidRPr="00187D67">
        <w:rPr>
          <w:rFonts w:ascii="Tahoma" w:hAnsi="Tahoma" w:cs="Tahoma"/>
          <w:color w:val="111111"/>
          <w:shd w:val="clear" w:color="auto" w:fill="FFFFFF"/>
        </w:rPr>
        <w:t>P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re-</w:t>
      </w:r>
      <w:r w:rsidRPr="00187D67">
        <w:rPr>
          <w:rFonts w:ascii="Tahoma" w:hAnsi="Tahoma" w:cs="Tahoma"/>
          <w:color w:val="111111"/>
          <w:shd w:val="clear" w:color="auto" w:fill="FFFFFF"/>
        </w:rPr>
        <w:t>H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 xml:space="preserve">ome </w:t>
      </w:r>
      <w:r w:rsidRPr="00187D67">
        <w:rPr>
          <w:rFonts w:ascii="Tahoma" w:hAnsi="Tahoma" w:cs="Tahoma"/>
          <w:color w:val="111111"/>
          <w:shd w:val="clear" w:color="auto" w:fill="FFFFFF"/>
        </w:rPr>
        <w:t>I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>nspection to maximize the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(s)</w:t>
      </w:r>
      <w:r w:rsidR="00CC3281" w:rsidRPr="00187D67">
        <w:rPr>
          <w:rFonts w:ascii="Tahoma" w:hAnsi="Tahoma" w:cs="Tahoma"/>
          <w:color w:val="111111"/>
          <w:shd w:val="clear" w:color="auto" w:fill="FFFFFF"/>
        </w:rPr>
        <w:t xml:space="preserve"> asking price. </w:t>
      </w:r>
    </w:p>
    <w:p w14:paraId="12BCA64B" w14:textId="5F8ABD50" w:rsidR="00657E6D" w:rsidRPr="00187D67" w:rsidRDefault="00657E6D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Choosing a reputable title company is imperative. Here communication will be established to include information 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specific to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the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&amp;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>,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&amp;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Agents</w:t>
      </w:r>
      <w:r w:rsidR="00266498" w:rsidRPr="00187D67">
        <w:rPr>
          <w:rFonts w:ascii="Tahoma" w:hAnsi="Tahoma" w:cs="Tahoma"/>
          <w:color w:val="111111"/>
          <w:shd w:val="clear" w:color="auto" w:fill="FFFFFF"/>
        </w:rPr>
        <w:t>, Contractual Documents, Deed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and Property specifics.</w:t>
      </w:r>
    </w:p>
    <w:p w14:paraId="0F136888" w14:textId="1CC80F30" w:rsidR="0004042A" w:rsidRPr="00187D67" w:rsidRDefault="0004042A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Discuss ‘Staging’ the home &amp; minimizing contents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 xml:space="preserve"> prior to taking photos/videos.</w:t>
      </w:r>
    </w:p>
    <w:p w14:paraId="62010255" w14:textId="5B1BEE4C" w:rsidR="00013499" w:rsidRPr="00187D67" w:rsidRDefault="00CD6AA6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Prepare Listing Documents: Listing Agreement,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Property Disclosure, HOA/Condo Rider, Older Persons Addendum (55+ communities), Flood Disclosure, MLS Data Entry information, Brokerage Relationship, Compensation Disclosure, 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Compensation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Disclosure for 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Listing Agent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and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Pr="00187D67">
        <w:rPr>
          <w:rFonts w:ascii="Tahoma" w:hAnsi="Tahoma" w:cs="Tahoma"/>
          <w:color w:val="111111"/>
          <w:shd w:val="clear" w:color="auto" w:fill="FFFFFF"/>
        </w:rPr>
        <w:t>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Broker, MLS’ Public Remarks, Realtor Only Information, etc.</w:t>
      </w:r>
    </w:p>
    <w:p w14:paraId="367BB1E9" w14:textId="77777777" w:rsidR="00D3688B" w:rsidRPr="00187D67" w:rsidRDefault="00CD6AA6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Access of Property type</w:t>
      </w:r>
      <w:r w:rsidR="00D3688B" w:rsidRPr="00187D67">
        <w:rPr>
          <w:rFonts w:ascii="Tahoma" w:hAnsi="Tahoma" w:cs="Tahoma"/>
          <w:color w:val="111111"/>
          <w:shd w:val="clear" w:color="auto" w:fill="FFFFFF"/>
        </w:rPr>
        <w:t xml:space="preserve">: Electronic or Numeric </w:t>
      </w:r>
      <w:r w:rsidRPr="00187D67">
        <w:rPr>
          <w:rFonts w:ascii="Tahoma" w:hAnsi="Tahoma" w:cs="Tahoma"/>
          <w:color w:val="111111"/>
          <w:shd w:val="clear" w:color="auto" w:fill="FFFFFF"/>
        </w:rPr>
        <w:t>Lockbox</w:t>
      </w:r>
    </w:p>
    <w:p w14:paraId="77DCE748" w14:textId="28E02395" w:rsidR="00CD6AA6" w:rsidRPr="00187D67" w:rsidRDefault="00D3688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Verify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Preference regarding Showing Instructions (block out times, days)</w:t>
      </w:r>
    </w:p>
    <w:p w14:paraId="1ADE8322" w14:textId="073EE7CF" w:rsidR="00D3688B" w:rsidRPr="00187D67" w:rsidRDefault="00D3688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Schedule a professional photographer. Will a video or drone be requested?</w:t>
      </w:r>
    </w:p>
    <w:p w14:paraId="760C347B" w14:textId="7C0093FA" w:rsidR="00D3688B" w:rsidRPr="00187D67" w:rsidRDefault="00D3688B" w:rsidP="00D3688B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Install F</w:t>
      </w:r>
      <w:r w:rsidR="006F4CA0">
        <w:rPr>
          <w:rFonts w:ascii="Tahoma" w:hAnsi="Tahoma" w:cs="Tahoma"/>
          <w:color w:val="111111"/>
          <w:shd w:val="clear" w:color="auto" w:fill="FFFFFF"/>
        </w:rPr>
        <w:t xml:space="preserve">OR 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6F4CA0">
        <w:rPr>
          <w:rFonts w:ascii="Tahoma" w:hAnsi="Tahoma" w:cs="Tahoma"/>
          <w:color w:val="111111"/>
          <w:shd w:val="clear" w:color="auto" w:fill="FFFFFF"/>
        </w:rPr>
        <w:t>ALE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Signage</w:t>
      </w:r>
    </w:p>
    <w:p w14:paraId="519D269E" w14:textId="27EA8A50" w:rsidR="00DA0C41" w:rsidRPr="00187D67" w:rsidRDefault="00DA0C41" w:rsidP="00D3688B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lastRenderedPageBreak/>
        <w:t>Change the Status to Active on the MLS</w:t>
      </w:r>
    </w:p>
    <w:p w14:paraId="1295260F" w14:textId="59BBBCE8" w:rsidR="00DA0C41" w:rsidRPr="00187D67" w:rsidRDefault="00DA0C41" w:rsidP="00D3688B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Activate </w:t>
      </w:r>
      <w:proofErr w:type="spellStart"/>
      <w:r w:rsidRPr="00187D67">
        <w:rPr>
          <w:rFonts w:ascii="Tahoma" w:hAnsi="Tahoma" w:cs="Tahoma"/>
          <w:color w:val="111111"/>
          <w:shd w:val="clear" w:color="auto" w:fill="FFFFFF"/>
        </w:rPr>
        <w:t>ListTrack</w:t>
      </w:r>
      <w:proofErr w:type="spellEnd"/>
      <w:r w:rsidRPr="00187D67">
        <w:rPr>
          <w:rFonts w:ascii="Tahoma" w:hAnsi="Tahoma" w:cs="Tahoma"/>
          <w:color w:val="111111"/>
          <w:shd w:val="clear" w:color="auto" w:fill="FFFFFF"/>
        </w:rPr>
        <w:t xml:space="preserve"> for automatic weekly statistical and activity updates. </w:t>
      </w:r>
      <w:r w:rsidR="00DA6B59" w:rsidRPr="00187D67">
        <w:rPr>
          <w:rFonts w:ascii="Tahoma" w:hAnsi="Tahoma" w:cs="Tahoma"/>
          <w:color w:val="111111"/>
          <w:shd w:val="clear" w:color="auto" w:fill="FFFFFF"/>
        </w:rPr>
        <w:t>Market the Property.</w:t>
      </w:r>
    </w:p>
    <w:p w14:paraId="451FD3CA" w14:textId="0B97877F" w:rsidR="00D3688B" w:rsidRPr="00187D67" w:rsidRDefault="00D3688B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Notify Seller(s) of each Showing Request appointment</w:t>
      </w:r>
    </w:p>
    <w:p w14:paraId="49CEF9FA" w14:textId="21AAB294" w:rsidR="0004042A" w:rsidRPr="00187D67" w:rsidRDefault="0004042A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Request Feedback from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Showing Appointments</w:t>
      </w:r>
    </w:p>
    <w:p w14:paraId="4D5AEC7E" w14:textId="38CA6CD0" w:rsidR="0004042A" w:rsidRPr="00187D67" w:rsidRDefault="0004042A" w:rsidP="00657E6D">
      <w:pPr>
        <w:pStyle w:val="ListParagraph"/>
        <w:numPr>
          <w:ilvl w:val="0"/>
          <w:numId w:val="7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Discuss Price Reductions</w:t>
      </w:r>
      <w:r w:rsidR="00CD6AA6" w:rsidRPr="00187D67">
        <w:rPr>
          <w:rFonts w:ascii="Tahoma" w:hAnsi="Tahoma" w:cs="Tahoma"/>
          <w:color w:val="111111"/>
          <w:shd w:val="clear" w:color="auto" w:fill="FFFFFF"/>
        </w:rPr>
        <w:t>. I</w:t>
      </w:r>
      <w:r w:rsidRPr="00187D67">
        <w:rPr>
          <w:rFonts w:ascii="Tahoma" w:hAnsi="Tahoma" w:cs="Tahoma"/>
          <w:color w:val="111111"/>
          <w:shd w:val="clear" w:color="auto" w:fill="FFFFFF"/>
        </w:rPr>
        <w:t>f warranted</w:t>
      </w:r>
      <w:r w:rsidR="00CD6AA6" w:rsidRPr="00187D67">
        <w:rPr>
          <w:rFonts w:ascii="Tahoma" w:hAnsi="Tahoma" w:cs="Tahoma"/>
          <w:color w:val="111111"/>
          <w:shd w:val="clear" w:color="auto" w:fill="FFFFFF"/>
        </w:rPr>
        <w:t xml:space="preserve">, prepare </w:t>
      </w:r>
      <w:r w:rsidR="00D3688B" w:rsidRPr="00187D67">
        <w:rPr>
          <w:rFonts w:ascii="Tahoma" w:hAnsi="Tahoma" w:cs="Tahoma"/>
          <w:color w:val="111111"/>
          <w:shd w:val="clear" w:color="auto" w:fill="FFFFFF"/>
        </w:rPr>
        <w:t xml:space="preserve">a </w:t>
      </w:r>
      <w:r w:rsidR="00CD6AA6" w:rsidRPr="00187D67">
        <w:rPr>
          <w:rFonts w:ascii="Tahoma" w:hAnsi="Tahoma" w:cs="Tahoma"/>
          <w:color w:val="111111"/>
          <w:shd w:val="clear" w:color="auto" w:fill="FFFFFF"/>
        </w:rPr>
        <w:t>Modification to Listing Agreement.</w:t>
      </w:r>
    </w:p>
    <w:p w14:paraId="5FB6B0EA" w14:textId="77777777" w:rsidR="00464B76" w:rsidRPr="00187D67" w:rsidRDefault="00464B76">
      <w:pPr>
        <w:rPr>
          <w:rFonts w:ascii="Tahoma" w:hAnsi="Tahoma" w:cs="Tahoma"/>
          <w:b/>
          <w:bCs/>
          <w:color w:val="EE0000"/>
          <w:shd w:val="clear" w:color="auto" w:fill="FFFFFF"/>
        </w:rPr>
      </w:pPr>
    </w:p>
    <w:p w14:paraId="3382B6DA" w14:textId="124AEEC5" w:rsidR="00657E6D" w:rsidRPr="00187D67" w:rsidRDefault="00CC3281">
      <w:pPr>
        <w:rPr>
          <w:rFonts w:ascii="Tahoma" w:hAnsi="Tahoma" w:cs="Tahoma"/>
          <w:b/>
          <w:bCs/>
          <w:color w:val="EE0000"/>
          <w:shd w:val="clear" w:color="auto" w:fill="FFFFFF"/>
        </w:rPr>
      </w:pPr>
      <w:r w:rsidRPr="00187D67">
        <w:rPr>
          <w:rFonts w:ascii="Tahoma" w:hAnsi="Tahoma" w:cs="Tahoma"/>
          <w:b/>
          <w:bCs/>
          <w:color w:val="EE0000"/>
          <w:shd w:val="clear" w:color="auto" w:fill="FFFFFF"/>
        </w:rPr>
        <w:t>Once Offer</w:t>
      </w:r>
      <w:r w:rsidR="00F8686B" w:rsidRPr="00187D67">
        <w:rPr>
          <w:rFonts w:ascii="Tahoma" w:hAnsi="Tahoma" w:cs="Tahoma"/>
          <w:b/>
          <w:bCs/>
          <w:color w:val="EE0000"/>
          <w:shd w:val="clear" w:color="auto" w:fill="FFFFFF"/>
        </w:rPr>
        <w:t>s are</w:t>
      </w:r>
      <w:r w:rsidRPr="00187D67">
        <w:rPr>
          <w:rFonts w:ascii="Tahoma" w:hAnsi="Tahoma" w:cs="Tahoma"/>
          <w:b/>
          <w:bCs/>
          <w:color w:val="EE0000"/>
          <w:shd w:val="clear" w:color="auto" w:fill="FFFFFF"/>
        </w:rPr>
        <w:t xml:space="preserve"> presented to the Sellers</w:t>
      </w:r>
      <w:r w:rsidR="00EC1D37" w:rsidRPr="00187D67">
        <w:rPr>
          <w:rFonts w:ascii="Tahoma" w:hAnsi="Tahoma" w:cs="Tahoma"/>
          <w:b/>
          <w:bCs/>
          <w:color w:val="EE0000"/>
          <w:shd w:val="clear" w:color="auto" w:fill="FFFFFF"/>
        </w:rPr>
        <w:t>, I</w:t>
      </w:r>
      <w:r w:rsidR="00657E6D" w:rsidRPr="00187D67">
        <w:rPr>
          <w:rFonts w:ascii="Tahoma" w:hAnsi="Tahoma" w:cs="Tahoma"/>
          <w:b/>
          <w:bCs/>
          <w:color w:val="EE0000"/>
          <w:shd w:val="clear" w:color="auto" w:fill="FFFFFF"/>
        </w:rPr>
        <w:t>:</w:t>
      </w:r>
    </w:p>
    <w:p w14:paraId="1958889A" w14:textId="46FAB471" w:rsidR="00657E6D" w:rsidRPr="00187D67" w:rsidRDefault="00657E6D" w:rsidP="00657E6D">
      <w:pPr>
        <w:pStyle w:val="ListParagraph"/>
        <w:numPr>
          <w:ilvl w:val="0"/>
          <w:numId w:val="8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b/>
          <w:bCs/>
          <w:color w:val="111111"/>
          <w:shd w:val="clear" w:color="auto" w:fill="FFFFFF"/>
        </w:rPr>
        <w:t>V</w:t>
      </w:r>
      <w:r w:rsidR="000A1445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erify proper licensure of the </w:t>
      </w:r>
      <w:r w:rsidR="00013499" w:rsidRPr="00187D67">
        <w:rPr>
          <w:rFonts w:ascii="Tahoma" w:hAnsi="Tahoma" w:cs="Tahoma"/>
          <w:b/>
          <w:bCs/>
          <w:color w:val="111111"/>
          <w:shd w:val="clear" w:color="auto" w:fill="FFFFFF"/>
        </w:rPr>
        <w:t>*</w:t>
      </w:r>
      <w:r w:rsidR="00CC3281" w:rsidRPr="00187D67">
        <w:rPr>
          <w:rFonts w:ascii="Tahoma" w:hAnsi="Tahoma" w:cs="Tahoma"/>
          <w:b/>
          <w:bCs/>
          <w:color w:val="111111"/>
          <w:shd w:val="clear" w:color="auto" w:fill="FFFFFF"/>
        </w:rPr>
        <w:t>Buyer</w:t>
      </w:r>
      <w:r w:rsidR="001B0D86" w:rsidRPr="00187D67">
        <w:rPr>
          <w:rFonts w:ascii="Tahoma" w:hAnsi="Tahoma" w:cs="Tahoma"/>
          <w:b/>
          <w:bCs/>
          <w:color w:val="111111"/>
          <w:shd w:val="clear" w:color="auto" w:fill="FFFFFF"/>
        </w:rPr>
        <w:t>(</w:t>
      </w:r>
      <w:r w:rsidR="00973CDC" w:rsidRPr="00187D67">
        <w:rPr>
          <w:rFonts w:ascii="Tahoma" w:hAnsi="Tahoma" w:cs="Tahoma"/>
          <w:b/>
          <w:bCs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b/>
          <w:bCs/>
          <w:color w:val="111111"/>
          <w:shd w:val="clear" w:color="auto" w:fill="FFFFFF"/>
        </w:rPr>
        <w:t>)</w:t>
      </w:r>
      <w:r w:rsidR="000A1445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 Agent </w:t>
      </w:r>
      <w:r w:rsidR="00491685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and </w:t>
      </w:r>
      <w:r w:rsidRPr="00187D67">
        <w:rPr>
          <w:rFonts w:ascii="Tahoma" w:hAnsi="Tahoma" w:cs="Tahoma"/>
          <w:b/>
          <w:bCs/>
          <w:color w:val="111111"/>
          <w:shd w:val="clear" w:color="auto" w:fill="FFFFFF"/>
        </w:rPr>
        <w:t>L</w:t>
      </w:r>
      <w:r w:rsidR="00CC3281" w:rsidRPr="00187D67">
        <w:rPr>
          <w:rFonts w:ascii="Tahoma" w:hAnsi="Tahoma" w:cs="Tahoma"/>
          <w:b/>
          <w:bCs/>
          <w:color w:val="111111"/>
          <w:shd w:val="clear" w:color="auto" w:fill="FFFFFF"/>
        </w:rPr>
        <w:t>ender</w:t>
      </w:r>
    </w:p>
    <w:p w14:paraId="10B1BF74" w14:textId="4FD6F09E" w:rsidR="00EC1D37" w:rsidRPr="00187D67" w:rsidRDefault="00657E6D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F8686B" w:rsidRPr="00187D67">
        <w:rPr>
          <w:rFonts w:ascii="Tahoma" w:hAnsi="Tahoma" w:cs="Tahoma"/>
          <w:color w:val="111111"/>
          <w:shd w:val="clear" w:color="auto" w:fill="FFFFFF"/>
        </w:rPr>
        <w:t>eek out the strength of the Buyer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 xml:space="preserve">. 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Has the Buyer begun the loan process yet? </w:t>
      </w:r>
      <w:r w:rsidR="006148DF" w:rsidRPr="00187D67">
        <w:rPr>
          <w:rFonts w:ascii="Tahoma" w:hAnsi="Tahoma" w:cs="Tahoma"/>
          <w:color w:val="111111"/>
          <w:shd w:val="clear" w:color="auto" w:fill="FFFFFF"/>
        </w:rPr>
        <w:t>Is the Buyer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Pre</w:t>
      </w:r>
      <w:r w:rsidR="00192748">
        <w:rPr>
          <w:rFonts w:ascii="Tahoma" w:hAnsi="Tahoma" w:cs="Tahoma"/>
          <w:color w:val="111111"/>
          <w:shd w:val="clear" w:color="auto" w:fill="FFFFFF"/>
        </w:rPr>
        <w:t>-</w:t>
      </w:r>
      <w:r w:rsidRPr="00187D67">
        <w:rPr>
          <w:rFonts w:ascii="Tahoma" w:hAnsi="Tahoma" w:cs="Tahoma"/>
          <w:color w:val="111111"/>
          <w:shd w:val="clear" w:color="auto" w:fill="FFFFFF"/>
        </w:rPr>
        <w:t>Qualified or Pre</w:t>
      </w:r>
      <w:r w:rsidR="00192748">
        <w:rPr>
          <w:rFonts w:ascii="Tahoma" w:hAnsi="Tahoma" w:cs="Tahoma"/>
          <w:color w:val="111111"/>
          <w:shd w:val="clear" w:color="auto" w:fill="FFFFFF"/>
        </w:rPr>
        <w:t>-</w:t>
      </w:r>
      <w:r w:rsidRPr="00187D67">
        <w:rPr>
          <w:rFonts w:ascii="Tahoma" w:hAnsi="Tahoma" w:cs="Tahoma"/>
          <w:color w:val="111111"/>
          <w:shd w:val="clear" w:color="auto" w:fill="FFFFFF"/>
        </w:rPr>
        <w:t>Approved</w:t>
      </w:r>
      <w:r w:rsidR="006148DF" w:rsidRPr="00187D67">
        <w:rPr>
          <w:rFonts w:ascii="Tahoma" w:hAnsi="Tahoma" w:cs="Tahoma"/>
          <w:color w:val="111111"/>
          <w:shd w:val="clear" w:color="auto" w:fill="FFFFFF"/>
        </w:rPr>
        <w:t xml:space="preserve"> by a Lender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? </w:t>
      </w:r>
      <w:r w:rsidR="00973CDC" w:rsidRPr="00187D67">
        <w:rPr>
          <w:rFonts w:ascii="Tahoma" w:hAnsi="Tahoma" w:cs="Tahoma"/>
          <w:color w:val="111111"/>
          <w:shd w:val="clear" w:color="auto" w:fill="FFFFFF"/>
        </w:rPr>
        <w:t>Ideally, working with Florida lenders is preferable, versus those in another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state or</w:t>
      </w:r>
      <w:r w:rsidR="00973CDC" w:rsidRPr="00187D67">
        <w:rPr>
          <w:rFonts w:ascii="Tahoma" w:hAnsi="Tahoma" w:cs="Tahoma"/>
          <w:color w:val="111111"/>
          <w:shd w:val="clear" w:color="auto" w:fill="FFFFFF"/>
        </w:rPr>
        <w:t xml:space="preserve"> time zone.</w:t>
      </w:r>
    </w:p>
    <w:p w14:paraId="732F812A" w14:textId="3B628B1F" w:rsidR="0004042A" w:rsidRPr="00187D67" w:rsidRDefault="0004042A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Is an Offer Contingent upon the sale of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property</w:t>
      </w:r>
      <w:r w:rsidR="006148DF" w:rsidRPr="00187D67">
        <w:rPr>
          <w:rFonts w:ascii="Tahoma" w:hAnsi="Tahoma" w:cs="Tahoma"/>
          <w:color w:val="111111"/>
          <w:shd w:val="clear" w:color="auto" w:fill="FFFFFF"/>
        </w:rPr>
        <w:t xml:space="preserve"> and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under Contract?</w:t>
      </w:r>
      <w:r w:rsidR="00A4275D" w:rsidRPr="00187D67">
        <w:rPr>
          <w:rFonts w:ascii="Tahoma" w:hAnsi="Tahoma" w:cs="Tahoma"/>
          <w:color w:val="111111"/>
          <w:shd w:val="clear" w:color="auto" w:fill="FFFFFF"/>
        </w:rPr>
        <w:t xml:space="preserve"> Are their accepted Contingency Offers behind the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="00A4275D"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="00A4275D" w:rsidRPr="00187D67">
        <w:rPr>
          <w:rFonts w:ascii="Tahoma" w:hAnsi="Tahoma" w:cs="Tahoma"/>
          <w:color w:val="111111"/>
          <w:shd w:val="clear" w:color="auto" w:fill="FFFFFF"/>
        </w:rPr>
        <w:t xml:space="preserve"> Offer?</w:t>
      </w:r>
    </w:p>
    <w:p w14:paraId="1AB7DABF" w14:textId="575DB800" w:rsidR="00A4275D" w:rsidRPr="00187D67" w:rsidRDefault="00A4275D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Upon Acceptance of Buyer(s) Offer: Confirm deposit of the Earnest Money; Confirm with Lender the type of Buyer(s) Loan; Confirm Buyer(s) Home Inspection Date; Confirm in writing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willingness to proceed with Contract; Confirm Lender status of Buyer(s) Mortgage Approval Process. </w:t>
      </w:r>
    </w:p>
    <w:p w14:paraId="40C17F61" w14:textId="74698ABC" w:rsidR="00EC1D37" w:rsidRPr="00187D67" w:rsidRDefault="0004042A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Communicate with the 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 xml:space="preserve">Closing 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Title Agen</w:t>
      </w:r>
      <w:r w:rsidRPr="00187D67">
        <w:rPr>
          <w:rFonts w:ascii="Tahoma" w:hAnsi="Tahoma" w:cs="Tahoma"/>
          <w:color w:val="111111"/>
          <w:shd w:val="clear" w:color="auto" w:fill="FFFFFF"/>
        </w:rPr>
        <w:t>t who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>’ll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require information specific to the Sellers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 xml:space="preserve">, </w:t>
      </w:r>
      <w:r w:rsidRPr="00187D67">
        <w:rPr>
          <w:rFonts w:ascii="Tahoma" w:hAnsi="Tahoma" w:cs="Tahoma"/>
          <w:color w:val="111111"/>
          <w:shd w:val="clear" w:color="auto" w:fill="FFFFFF"/>
        </w:rPr>
        <w:t>Buyers &amp; their Agents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;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Property specifics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;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ALL Contractual Documents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;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A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>ll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Addendums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;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>Directives relating to a Seller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="00216BB0"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="00A93605" w:rsidRPr="00187D67">
        <w:rPr>
          <w:rFonts w:ascii="Tahoma" w:hAnsi="Tahoma" w:cs="Tahoma"/>
          <w:color w:val="111111"/>
          <w:shd w:val="clear" w:color="auto" w:fill="FFFFFF"/>
        </w:rPr>
        <w:t>Life Estate, Trust &amp; POA Documents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;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Home Inspection Period ending</w:t>
      </w:r>
      <w:r w:rsidR="00A4275D" w:rsidRPr="00187D67">
        <w:rPr>
          <w:rFonts w:ascii="Tahoma" w:hAnsi="Tahoma" w:cs="Tahoma"/>
          <w:color w:val="111111"/>
          <w:shd w:val="clear" w:color="auto" w:fill="FFFFFF"/>
        </w:rPr>
        <w:t>; Closing location; Distribution of Seller(s) Net Profit.</w:t>
      </w:r>
    </w:p>
    <w:p w14:paraId="6E41C60A" w14:textId="7EA15EB7" w:rsidR="00EC1D37" w:rsidRPr="00187D67" w:rsidRDefault="00235396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b/>
          <w:bCs/>
          <w:color w:val="111111"/>
          <w:shd w:val="clear" w:color="auto" w:fill="FFFFFF"/>
        </w:rPr>
        <w:t>Keep</w:t>
      </w:r>
      <w:r w:rsidR="00657E6D" w:rsidRPr="00187D67">
        <w:rPr>
          <w:rFonts w:ascii="Tahoma" w:hAnsi="Tahoma" w:cs="Tahoma"/>
          <w:b/>
          <w:bCs/>
          <w:color w:val="111111"/>
          <w:shd w:val="clear" w:color="auto" w:fill="FFFFFF"/>
        </w:rPr>
        <w:t>ing</w:t>
      </w:r>
      <w:r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 track of </w:t>
      </w:r>
      <w:r w:rsidR="00657E6D" w:rsidRPr="00187D67">
        <w:rPr>
          <w:rFonts w:ascii="Tahoma" w:hAnsi="Tahoma" w:cs="Tahoma"/>
          <w:b/>
          <w:bCs/>
          <w:color w:val="111111"/>
          <w:shd w:val="clear" w:color="auto" w:fill="FFFFFF"/>
        </w:rPr>
        <w:t>C</w:t>
      </w:r>
      <w:r w:rsidR="00F619AA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ontractual </w:t>
      </w:r>
      <w:r w:rsidR="00657E6D" w:rsidRPr="00187D67">
        <w:rPr>
          <w:rFonts w:ascii="Tahoma" w:hAnsi="Tahoma" w:cs="Tahoma"/>
          <w:b/>
          <w:bCs/>
          <w:color w:val="111111"/>
          <w:shd w:val="clear" w:color="auto" w:fill="FFFFFF"/>
        </w:rPr>
        <w:t>D</w:t>
      </w:r>
      <w:r w:rsidR="00F619AA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ates </w:t>
      </w:r>
      <w:r w:rsidR="00657E6D" w:rsidRPr="00187D67">
        <w:rPr>
          <w:rFonts w:ascii="Tahoma" w:hAnsi="Tahoma" w:cs="Tahoma"/>
          <w:b/>
          <w:bCs/>
          <w:color w:val="111111"/>
          <w:shd w:val="clear" w:color="auto" w:fill="FFFFFF"/>
        </w:rPr>
        <w:t>is</w:t>
      </w:r>
      <w:r w:rsidR="00F619AA" w:rsidRPr="00187D67">
        <w:rPr>
          <w:rFonts w:ascii="Tahoma" w:hAnsi="Tahoma" w:cs="Tahoma"/>
          <w:b/>
          <w:bCs/>
          <w:color w:val="111111"/>
          <w:shd w:val="clear" w:color="auto" w:fill="FFFFFF"/>
        </w:rPr>
        <w:t xml:space="preserve"> imperative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: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Earnest Money Deposit, Buyer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(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)</w:t>
      </w:r>
      <w:r w:rsidR="00EC1D37" w:rsidRPr="00187D67">
        <w:rPr>
          <w:rFonts w:ascii="Tahoma" w:hAnsi="Tahoma" w:cs="Tahoma"/>
          <w:color w:val="111111"/>
          <w:shd w:val="clear" w:color="auto" w:fill="FFFFFF"/>
        </w:rPr>
        <w:t xml:space="preserve"> Home Inspection Period, Lender’s Appraisal Date, Lender’s Loan Approval Date.</w:t>
      </w:r>
    </w:p>
    <w:p w14:paraId="1DFFBC7B" w14:textId="7CDF54D0" w:rsidR="00657E6D" w:rsidRPr="00187D67" w:rsidRDefault="006148DF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Confirm with the Title Agent: Order</w:t>
      </w:r>
      <w:r w:rsidR="00013499" w:rsidRPr="00187D67">
        <w:rPr>
          <w:rFonts w:ascii="Tahoma" w:hAnsi="Tahoma" w:cs="Tahoma"/>
          <w:color w:val="111111"/>
          <w:shd w:val="clear" w:color="auto" w:fill="FFFFFF"/>
        </w:rPr>
        <w:t>ing of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the </w:t>
      </w:r>
      <w:r w:rsidR="00657E6D" w:rsidRPr="00187D67">
        <w:rPr>
          <w:rFonts w:ascii="Tahoma" w:hAnsi="Tahoma" w:cs="Tahoma"/>
          <w:color w:val="111111"/>
          <w:shd w:val="clear" w:color="auto" w:fill="FFFFFF"/>
        </w:rPr>
        <w:t>Appraisal, Survey, HOA Estoppel, Municipal Lien Search, Seller’s Title Insurance</w:t>
      </w:r>
      <w:r w:rsidRPr="00187D67">
        <w:rPr>
          <w:rFonts w:ascii="Tahoma" w:hAnsi="Tahoma" w:cs="Tahoma"/>
          <w:color w:val="111111"/>
          <w:shd w:val="clear" w:color="auto" w:fill="FFFFFF"/>
        </w:rPr>
        <w:t>, and an Estimated Closing Statement for review.</w:t>
      </w:r>
    </w:p>
    <w:p w14:paraId="794D0906" w14:textId="6E6A572C" w:rsidR="001B0D86" w:rsidRPr="00187D67" w:rsidRDefault="001B0D86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Confirm that the Seller(s) will vacate the home, leaving it ‘swept clean.’</w:t>
      </w:r>
    </w:p>
    <w:p w14:paraId="5AA7E887" w14:textId="02FE5402" w:rsidR="00657E6D" w:rsidRPr="00187D67" w:rsidRDefault="006148DF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Will a Mobile Notary be necessary</w:t>
      </w:r>
      <w:r w:rsidR="00FC2308" w:rsidRPr="00187D67">
        <w:rPr>
          <w:rFonts w:ascii="Tahoma" w:hAnsi="Tahoma" w:cs="Tahoma"/>
          <w:color w:val="111111"/>
          <w:shd w:val="clear" w:color="auto" w:fill="FFFFFF"/>
        </w:rPr>
        <w:t xml:space="preserve"> for either party to the transaction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? </w:t>
      </w:r>
    </w:p>
    <w:p w14:paraId="47359D8B" w14:textId="77777777" w:rsidR="00DA0C41" w:rsidRPr="00187D67" w:rsidRDefault="00FC2308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At Closing, confirm that a hard copy and email copy of the Closing Documents be made available to the Seller(s).</w:t>
      </w:r>
    </w:p>
    <w:p w14:paraId="34980E8E" w14:textId="6656BA3A" w:rsidR="006148DF" w:rsidRPr="00187D67" w:rsidRDefault="00DA0C41" w:rsidP="00657E6D">
      <w:pPr>
        <w:pStyle w:val="ListParagraph"/>
        <w:numPr>
          <w:ilvl w:val="0"/>
          <w:numId w:val="8"/>
        </w:numPr>
        <w:rPr>
          <w:rFonts w:ascii="Tahoma" w:hAnsi="Tahoma" w:cs="Tahoma"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Change the Status on MLS to Closed.</w:t>
      </w:r>
      <w:r w:rsidR="006148DF" w:rsidRPr="00187D67">
        <w:rPr>
          <w:rFonts w:ascii="Tahoma" w:hAnsi="Tahoma" w:cs="Tahoma"/>
          <w:color w:val="111111"/>
          <w:shd w:val="clear" w:color="auto" w:fill="FFFFFF"/>
        </w:rPr>
        <w:br/>
      </w:r>
    </w:p>
    <w:p w14:paraId="0B08DBB0" w14:textId="77777777" w:rsidR="00B9076E" w:rsidRPr="00187D67" w:rsidRDefault="00B9076E">
      <w:pPr>
        <w:rPr>
          <w:rFonts w:ascii="Tahoma" w:hAnsi="Tahoma" w:cs="Tahoma"/>
          <w:b/>
          <w:bCs/>
          <w:color w:val="EE0000"/>
          <w:shd w:val="clear" w:color="auto" w:fill="FFFFFF"/>
        </w:rPr>
      </w:pPr>
      <w:r w:rsidRPr="00187D67">
        <w:rPr>
          <w:rFonts w:ascii="Tahoma" w:hAnsi="Tahoma" w:cs="Tahoma"/>
          <w:b/>
          <w:bCs/>
          <w:color w:val="EE0000"/>
          <w:shd w:val="clear" w:color="auto" w:fill="FFFFFF"/>
        </w:rPr>
        <w:lastRenderedPageBreak/>
        <w:t>As a Buyer(s) Agent, I:</w:t>
      </w:r>
    </w:p>
    <w:p w14:paraId="510C184D" w14:textId="77CAEAF6" w:rsidR="00B9076E" w:rsidRPr="00187D67" w:rsidRDefault="00B9076E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Understand the Buyer(s) goals, ‘must haves,’ budget, time frame, number of bedrooms &amp; bathrooms, is a pool a necessity, accessibility issues, single or two-story home, garage size, age of the home, age of the roof/HVAC/water heater, proximity to work and health care, single family or condo, </w:t>
      </w:r>
      <w:r w:rsidR="00DA6B59" w:rsidRPr="00187D67">
        <w:rPr>
          <w:rFonts w:ascii="Tahoma" w:hAnsi="Tahoma" w:cs="Tahoma"/>
          <w:color w:val="111111"/>
          <w:shd w:val="clear" w:color="auto" w:fill="FFFFFF"/>
        </w:rPr>
        <w:t xml:space="preserve">waterfront, </w:t>
      </w:r>
      <w:r w:rsidRPr="00187D67">
        <w:rPr>
          <w:rFonts w:ascii="Tahoma" w:hAnsi="Tahoma" w:cs="Tahoma"/>
          <w:color w:val="111111"/>
          <w:shd w:val="clear" w:color="auto" w:fill="FFFFFF"/>
        </w:rPr>
        <w:t>etc.</w:t>
      </w:r>
    </w:p>
    <w:p w14:paraId="632D5EA4" w14:textId="3B018604" w:rsidR="00B9076E" w:rsidRPr="00187D67" w:rsidRDefault="00B9076E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Discuss and execute a Buyer Broker Showing Agreement for Compensation due the Buyer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(</w:t>
      </w:r>
      <w:r w:rsidRPr="00187D67">
        <w:rPr>
          <w:rFonts w:ascii="Tahoma" w:hAnsi="Tahoma" w:cs="Tahoma"/>
          <w:color w:val="111111"/>
          <w:shd w:val="clear" w:color="auto" w:fill="FFFFFF"/>
        </w:rPr>
        <w:t>s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Agent.</w:t>
      </w:r>
    </w:p>
    <w:p w14:paraId="328740F7" w14:textId="7839B7E4" w:rsidR="00B9076E" w:rsidRPr="00187D67" w:rsidRDefault="00B9076E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Request a Pre-Approval and/or Pre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-</w:t>
      </w:r>
      <w:r w:rsidRPr="00187D67">
        <w:rPr>
          <w:rFonts w:ascii="Tahoma" w:hAnsi="Tahoma" w:cs="Tahoma"/>
          <w:color w:val="111111"/>
          <w:shd w:val="clear" w:color="auto" w:fill="FFFFFF"/>
        </w:rPr>
        <w:t>Qualification Letter from Buyer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(s)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Lender.</w:t>
      </w:r>
    </w:p>
    <w:p w14:paraId="595F526C" w14:textId="07A777B8" w:rsidR="00C221B1" w:rsidRPr="00187D67" w:rsidRDefault="00C221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Prior to previewing a home, call the Listing Agent to understand the Seller(s) Compensation Agreement for Buyer(s) Agent/Broker.</w:t>
      </w:r>
    </w:p>
    <w:p w14:paraId="709472C6" w14:textId="3D3737A7" w:rsidR="00464B76" w:rsidRPr="00192748" w:rsidRDefault="00B9076E" w:rsidP="00464B76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92748">
        <w:rPr>
          <w:rFonts w:ascii="Tahoma" w:hAnsi="Tahoma" w:cs="Tahoma"/>
          <w:color w:val="111111"/>
          <w:shd w:val="clear" w:color="auto" w:fill="FFFFFF"/>
        </w:rPr>
        <w:t>Arrange to preview homes with the Buyer(s).</w:t>
      </w:r>
      <w:r w:rsidR="00C221B1" w:rsidRPr="00192748">
        <w:rPr>
          <w:rFonts w:ascii="Tahoma" w:hAnsi="Tahoma" w:cs="Tahoma"/>
          <w:color w:val="111111"/>
          <w:shd w:val="clear" w:color="auto" w:fill="FFFFFF"/>
        </w:rPr>
        <w:t xml:space="preserve"> </w:t>
      </w:r>
    </w:p>
    <w:p w14:paraId="61E5FD30" w14:textId="0A04140A" w:rsidR="00B9076E" w:rsidRPr="00187D67" w:rsidRDefault="00C221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Submit Feedback to Seller(s) Agent</w:t>
      </w:r>
      <w:r w:rsidR="00464B76" w:rsidRPr="00187D67">
        <w:rPr>
          <w:rFonts w:ascii="Tahoma" w:hAnsi="Tahoma" w:cs="Tahoma"/>
          <w:color w:val="111111"/>
          <w:shd w:val="clear" w:color="auto" w:fill="FFFFFF"/>
        </w:rPr>
        <w:t>s</w:t>
      </w:r>
      <w:r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5F67F020" w14:textId="72E77AF3" w:rsidR="00C221B1" w:rsidRPr="00187D67" w:rsidRDefault="00C221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Prior to submitting an Offer, phone the Listing Agent and establish a dialogue. Are there other Offers being considered? 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>What’s the Seller(s) move</w:t>
      </w:r>
      <w:r w:rsidR="009371D8" w:rsidRPr="00187D67">
        <w:rPr>
          <w:rFonts w:ascii="Tahoma" w:hAnsi="Tahoma" w:cs="Tahoma"/>
          <w:color w:val="111111"/>
          <w:shd w:val="clear" w:color="auto" w:fill="FFFFFF"/>
        </w:rPr>
        <w:t>-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>out time frame?</w:t>
      </w:r>
    </w:p>
    <w:p w14:paraId="3DD63279" w14:textId="3C7BA0A2" w:rsidR="00C221B1" w:rsidRPr="00187D67" w:rsidRDefault="00DA0C4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Prepare </w:t>
      </w:r>
      <w:r w:rsidR="00C221B1" w:rsidRPr="00187D67">
        <w:rPr>
          <w:rFonts w:ascii="Tahoma" w:hAnsi="Tahoma" w:cs="Tahoma"/>
          <w:color w:val="111111"/>
          <w:shd w:val="clear" w:color="auto" w:fill="FFFFFF"/>
        </w:rPr>
        <w:t>Residential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Contract for Sale and Purchase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>. Negotiate Terms, if necessary.</w:t>
      </w:r>
    </w:p>
    <w:p w14:paraId="52088510" w14:textId="3564A660" w:rsidR="00DA6B59" w:rsidRPr="00187D67" w:rsidRDefault="00DA6B59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Observe the Contractual Time for Acceptance Date</w:t>
      </w:r>
      <w:r w:rsidR="009371D8" w:rsidRPr="00187D67">
        <w:rPr>
          <w:rFonts w:ascii="Tahoma" w:hAnsi="Tahoma" w:cs="Tahoma"/>
          <w:color w:val="111111"/>
          <w:shd w:val="clear" w:color="auto" w:fill="FFFFFF"/>
        </w:rPr>
        <w:t>.</w:t>
      </w:r>
    </w:p>
    <w:p w14:paraId="62BB278D" w14:textId="7B9ABF9A" w:rsidR="00DA6B59" w:rsidRPr="00187D67" w:rsidRDefault="00DA6B59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Upon Acceptance of a Fully Executed Contract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,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(Effective Date), inform Buyer(s) to deliver the Earnest Money Deposit to the Seller’s Closing Title Company (or a Buyer(s) preferred title company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>, notifying Listing Agent.</w:t>
      </w:r>
    </w:p>
    <w:p w14:paraId="3FC3B16C" w14:textId="7962B4E5" w:rsidR="00DA6B59" w:rsidRPr="00187D67" w:rsidRDefault="00DA6B59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Schedule Buyer(s) Home Inspection. Suggest 3 Home Inspectors if needed. Confirm accessibility </w:t>
      </w:r>
      <w:r w:rsidR="001B0D86" w:rsidRPr="00187D67">
        <w:rPr>
          <w:rFonts w:ascii="Tahoma" w:hAnsi="Tahoma" w:cs="Tahoma"/>
          <w:color w:val="111111"/>
          <w:shd w:val="clear" w:color="auto" w:fill="FFFFFF"/>
        </w:rPr>
        <w:t>to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the home with the Listing Agent.</w:t>
      </w:r>
    </w:p>
    <w:p w14:paraId="58C06D4E" w14:textId="0461160D" w:rsidR="00DA6B59" w:rsidRPr="00187D67" w:rsidRDefault="00DA6B59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 xml:space="preserve">Within the Home Inspection Period, a Buyer may withdraw from the Contract, for any or no reason, and have the Earnest Money Deposit returned in full. 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 xml:space="preserve">In writing, 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Notification 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 xml:space="preserve">to Release 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the Deposit must be 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>given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</w:t>
      </w:r>
      <w:r w:rsidR="0064037D" w:rsidRPr="00187D67">
        <w:rPr>
          <w:rFonts w:ascii="Tahoma" w:hAnsi="Tahoma" w:cs="Tahoma"/>
          <w:color w:val="111111"/>
          <w:shd w:val="clear" w:color="auto" w:fill="FFFFFF"/>
        </w:rPr>
        <w:t xml:space="preserve">to the Title holding the Deposit. </w:t>
      </w:r>
    </w:p>
    <w:p w14:paraId="02F62E93" w14:textId="3C5835FC" w:rsidR="00DA6B59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Notify Listing Agent of Buyer(s) request to remedy any Home Inspection issues.</w:t>
      </w:r>
    </w:p>
    <w:p w14:paraId="0A12BA72" w14:textId="390555EE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Negotiate Buyer compensation in lieu of repairs.</w:t>
      </w:r>
    </w:p>
    <w:p w14:paraId="4EB432FB" w14:textId="2119A7D9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Inform Buyer(s) Lender of Home Inspection Deadline.</w:t>
      </w:r>
    </w:p>
    <w:p w14:paraId="3A13BF0A" w14:textId="41FC1810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Notify Lender to order the Appraisal and Survey.</w:t>
      </w:r>
    </w:p>
    <w:p w14:paraId="633BE47F" w14:textId="4099EDFF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Request Lender update of Mortgage Loan status.</w:t>
      </w:r>
    </w:p>
    <w:p w14:paraId="06940026" w14:textId="2C6DBA3E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Share with Buyers a list of vendors, utility &amp; electric companies, lawn or pool service, pest control services. Is there a transferrable Termite Bond?</w:t>
      </w:r>
    </w:p>
    <w:p w14:paraId="3423A63B" w14:textId="7A07E4C1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Confirm that Buyer(s) established services for electric &amp; water the day of Closing.</w:t>
      </w:r>
    </w:p>
    <w:p w14:paraId="366E4B80" w14:textId="053277FC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Communicate with Closing Agent</w:t>
      </w:r>
      <w:r w:rsidR="00192748">
        <w:rPr>
          <w:rFonts w:ascii="Tahoma" w:hAnsi="Tahoma" w:cs="Tahoma"/>
          <w:color w:val="111111"/>
          <w:shd w:val="clear" w:color="auto" w:fill="FFFFFF"/>
        </w:rPr>
        <w:t xml:space="preserve">. Will the </w:t>
      </w:r>
      <w:r w:rsidRPr="00187D67">
        <w:rPr>
          <w:rFonts w:ascii="Tahoma" w:hAnsi="Tahoma" w:cs="Tahoma"/>
          <w:color w:val="111111"/>
          <w:shd w:val="clear" w:color="auto" w:fill="FFFFFF"/>
        </w:rPr>
        <w:t>Buyer(s) be present or need a Mobile Notary.</w:t>
      </w:r>
    </w:p>
    <w:p w14:paraId="2F1DA9A6" w14:textId="52C430DA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Review Preliminary Closing Statement with Buyers.</w:t>
      </w:r>
    </w:p>
    <w:p w14:paraId="0C62D028" w14:textId="7F379304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Await</w:t>
      </w:r>
      <w:r w:rsidR="00192748">
        <w:rPr>
          <w:rFonts w:ascii="Tahoma" w:hAnsi="Tahoma" w:cs="Tahoma"/>
          <w:color w:val="111111"/>
          <w:shd w:val="clear" w:color="auto" w:fill="FFFFFF"/>
        </w:rPr>
        <w:t xml:space="preserve"> Buyer’s Lender’s ‘</w:t>
      </w:r>
      <w:r w:rsidRPr="00187D67">
        <w:rPr>
          <w:rFonts w:ascii="Tahoma" w:hAnsi="Tahoma" w:cs="Tahoma"/>
          <w:color w:val="111111"/>
          <w:shd w:val="clear" w:color="auto" w:fill="FFFFFF"/>
        </w:rPr>
        <w:t>Clear to Close</w:t>
      </w:r>
      <w:r w:rsidR="00192748">
        <w:rPr>
          <w:rFonts w:ascii="Tahoma" w:hAnsi="Tahoma" w:cs="Tahoma"/>
          <w:color w:val="111111"/>
          <w:shd w:val="clear" w:color="auto" w:fill="FFFFFF"/>
        </w:rPr>
        <w:t>’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update.</w:t>
      </w:r>
    </w:p>
    <w:p w14:paraId="3ECB13BA" w14:textId="5216DD58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lastRenderedPageBreak/>
        <w:t xml:space="preserve">Have Buyer(s) communicate </w:t>
      </w:r>
      <w:r w:rsidRPr="00187D67">
        <w:rPr>
          <w:rFonts w:ascii="Tahoma" w:hAnsi="Tahoma" w:cs="Tahoma"/>
          <w:color w:val="111111"/>
          <w:u w:val="single"/>
          <w:shd w:val="clear" w:color="auto" w:fill="FFFFFF"/>
        </w:rPr>
        <w:t>directly with the Closing Agent</w:t>
      </w:r>
      <w:r w:rsidRPr="00187D67">
        <w:rPr>
          <w:rFonts w:ascii="Tahoma" w:hAnsi="Tahoma" w:cs="Tahoma"/>
          <w:color w:val="111111"/>
          <w:shd w:val="clear" w:color="auto" w:fill="FFFFFF"/>
        </w:rPr>
        <w:t xml:space="preserve"> to receive Wire Instructions needed for Funds to Close.</w:t>
      </w:r>
    </w:p>
    <w:p w14:paraId="656A05CB" w14:textId="6442D56A" w:rsidR="0064037D" w:rsidRPr="00187D67" w:rsidRDefault="0064037D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Arrange for Buyer(s) Final Walkthrough</w:t>
      </w:r>
      <w:r w:rsidR="005858B1" w:rsidRPr="00187D67">
        <w:rPr>
          <w:rFonts w:ascii="Tahoma" w:hAnsi="Tahoma" w:cs="Tahoma"/>
          <w:color w:val="111111"/>
          <w:shd w:val="clear" w:color="auto" w:fill="FFFFFF"/>
        </w:rPr>
        <w:t xml:space="preserve"> prior to Closing.</w:t>
      </w:r>
    </w:p>
    <w:p w14:paraId="5FC7EDC4" w14:textId="75AF31CA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Should items contractually conveyed not be in the home, Buyer(s) Agent will communicate with the Listing Agent to remediate a solution.</w:t>
      </w:r>
    </w:p>
    <w:p w14:paraId="3608090F" w14:textId="1CBA54CC" w:rsidR="005858B1" w:rsidRPr="00187D67" w:rsidRDefault="005858B1" w:rsidP="00B9076E">
      <w:pPr>
        <w:pStyle w:val="ListParagraph"/>
        <w:numPr>
          <w:ilvl w:val="0"/>
          <w:numId w:val="10"/>
        </w:numPr>
        <w:rPr>
          <w:rFonts w:ascii="Tahoma" w:hAnsi="Tahoma" w:cs="Tahoma"/>
          <w:b/>
          <w:bCs/>
          <w:color w:val="111111"/>
          <w:shd w:val="clear" w:color="auto" w:fill="FFFFFF"/>
        </w:rPr>
      </w:pPr>
      <w:r w:rsidRPr="00187D67">
        <w:rPr>
          <w:rFonts w:ascii="Tahoma" w:hAnsi="Tahoma" w:cs="Tahoma"/>
          <w:color w:val="111111"/>
          <w:shd w:val="clear" w:color="auto" w:fill="FFFFFF"/>
        </w:rPr>
        <w:t>Upon Funding, Buyer(s) has legal ownership and may access the Property.</w:t>
      </w:r>
    </w:p>
    <w:sectPr w:rsidR="005858B1" w:rsidRPr="00187D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5347" w14:textId="77777777" w:rsidR="00861662" w:rsidRDefault="00861662" w:rsidP="000D774A">
      <w:pPr>
        <w:spacing w:after="0" w:line="240" w:lineRule="auto"/>
      </w:pPr>
      <w:r>
        <w:separator/>
      </w:r>
    </w:p>
  </w:endnote>
  <w:endnote w:type="continuationSeparator" w:id="0">
    <w:p w14:paraId="6B1CA625" w14:textId="77777777" w:rsidR="00861662" w:rsidRDefault="00861662" w:rsidP="000D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700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61CDA" w14:textId="6D89E650" w:rsidR="000D774A" w:rsidRDefault="000D77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BE769" w14:textId="77777777" w:rsidR="000D774A" w:rsidRDefault="000D7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69C5" w14:textId="77777777" w:rsidR="00861662" w:rsidRDefault="00861662" w:rsidP="000D774A">
      <w:pPr>
        <w:spacing w:after="0" w:line="240" w:lineRule="auto"/>
      </w:pPr>
      <w:r>
        <w:separator/>
      </w:r>
    </w:p>
  </w:footnote>
  <w:footnote w:type="continuationSeparator" w:id="0">
    <w:p w14:paraId="40277034" w14:textId="77777777" w:rsidR="00861662" w:rsidRDefault="00861662" w:rsidP="000D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2D87" w14:textId="5AC13294" w:rsidR="000D774A" w:rsidRPr="000D774A" w:rsidRDefault="000D774A">
    <w:pPr>
      <w:pStyle w:val="Header"/>
      <w:rPr>
        <w:sz w:val="20"/>
        <w:szCs w:val="20"/>
      </w:rPr>
    </w:pPr>
    <w:r w:rsidRPr="000D774A">
      <w:rPr>
        <w:sz w:val="20"/>
        <w:szCs w:val="20"/>
      </w:rPr>
      <w:t>Michelle Ritson, PA, REALTOR</w:t>
    </w:r>
    <w:r w:rsidR="00A81804" w:rsidRPr="00266498">
      <w:rPr>
        <w:rFonts w:ascii="Tahoma" w:hAnsi="Tahoma" w:cs="Tahoma"/>
        <w:color w:val="111111"/>
        <w:sz w:val="22"/>
        <w:szCs w:val="22"/>
        <w:shd w:val="clear" w:color="auto" w:fill="FFFFFF"/>
        <w:vertAlign w:val="superscript"/>
      </w:rPr>
      <w:t>®</w:t>
    </w:r>
  </w:p>
  <w:p w14:paraId="422F546E" w14:textId="63897E31" w:rsidR="000D774A" w:rsidRPr="000D774A" w:rsidRDefault="000D774A">
    <w:pPr>
      <w:pStyle w:val="Header"/>
      <w:rPr>
        <w:sz w:val="20"/>
        <w:szCs w:val="20"/>
      </w:rPr>
    </w:pPr>
    <w:r w:rsidRPr="000D774A">
      <w:rPr>
        <w:sz w:val="20"/>
        <w:szCs w:val="20"/>
      </w:rPr>
      <w:t>Seniors’ Real Estate Specialist</w:t>
    </w:r>
  </w:p>
  <w:p w14:paraId="56CE52E2" w14:textId="1D1C52D9" w:rsidR="000D774A" w:rsidRDefault="000D774A">
    <w:pPr>
      <w:pStyle w:val="Header"/>
      <w:rPr>
        <w:sz w:val="20"/>
        <w:szCs w:val="20"/>
      </w:rPr>
    </w:pPr>
    <w:r w:rsidRPr="000D774A">
      <w:rPr>
        <w:sz w:val="20"/>
        <w:szCs w:val="20"/>
      </w:rPr>
      <w:t xml:space="preserve">Cell: (407) 701-7676; Email: </w:t>
    </w:r>
    <w:hyperlink r:id="rId1" w:history="1">
      <w:r w:rsidRPr="007711D8">
        <w:rPr>
          <w:rStyle w:val="Hyperlink"/>
          <w:sz w:val="20"/>
          <w:szCs w:val="20"/>
        </w:rPr>
        <w:t>Ritson.Michelle@gmail.com</w:t>
      </w:r>
    </w:hyperlink>
  </w:p>
  <w:p w14:paraId="0C85FE42" w14:textId="77777777" w:rsidR="000D774A" w:rsidRDefault="000D7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E9"/>
    <w:multiLevelType w:val="hybridMultilevel"/>
    <w:tmpl w:val="57526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83AC1"/>
    <w:multiLevelType w:val="multilevel"/>
    <w:tmpl w:val="9B9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53A7"/>
    <w:multiLevelType w:val="multilevel"/>
    <w:tmpl w:val="DEF8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96E1A"/>
    <w:multiLevelType w:val="hybridMultilevel"/>
    <w:tmpl w:val="32EA9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C6654"/>
    <w:multiLevelType w:val="hybridMultilevel"/>
    <w:tmpl w:val="D2A8163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458187B"/>
    <w:multiLevelType w:val="hybridMultilevel"/>
    <w:tmpl w:val="CF26A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00664"/>
    <w:multiLevelType w:val="hybridMultilevel"/>
    <w:tmpl w:val="AE324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227191"/>
    <w:multiLevelType w:val="multilevel"/>
    <w:tmpl w:val="36D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B3081"/>
    <w:multiLevelType w:val="hybridMultilevel"/>
    <w:tmpl w:val="13D64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17DAE"/>
    <w:multiLevelType w:val="hybridMultilevel"/>
    <w:tmpl w:val="C5FCF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600419">
    <w:abstractNumId w:val="7"/>
  </w:num>
  <w:num w:numId="2" w16cid:durableId="1969701959">
    <w:abstractNumId w:val="1"/>
  </w:num>
  <w:num w:numId="3" w16cid:durableId="824200439">
    <w:abstractNumId w:val="2"/>
  </w:num>
  <w:num w:numId="4" w16cid:durableId="630329481">
    <w:abstractNumId w:val="0"/>
  </w:num>
  <w:num w:numId="5" w16cid:durableId="1547521047">
    <w:abstractNumId w:val="6"/>
  </w:num>
  <w:num w:numId="6" w16cid:durableId="1767574814">
    <w:abstractNumId w:val="8"/>
  </w:num>
  <w:num w:numId="7" w16cid:durableId="294986149">
    <w:abstractNumId w:val="9"/>
  </w:num>
  <w:num w:numId="8" w16cid:durableId="1803301578">
    <w:abstractNumId w:val="3"/>
  </w:num>
  <w:num w:numId="9" w16cid:durableId="1792704068">
    <w:abstractNumId w:val="4"/>
  </w:num>
  <w:num w:numId="10" w16cid:durableId="484317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63"/>
    <w:rsid w:val="00013499"/>
    <w:rsid w:val="000365FC"/>
    <w:rsid w:val="0004042A"/>
    <w:rsid w:val="000A1445"/>
    <w:rsid w:val="000A5E39"/>
    <w:rsid w:val="000D14F1"/>
    <w:rsid w:val="000D774A"/>
    <w:rsid w:val="0014101D"/>
    <w:rsid w:val="00187D67"/>
    <w:rsid w:val="00192748"/>
    <w:rsid w:val="001B0D86"/>
    <w:rsid w:val="001E47BA"/>
    <w:rsid w:val="00202CDD"/>
    <w:rsid w:val="00216BB0"/>
    <w:rsid w:val="00235396"/>
    <w:rsid w:val="00241651"/>
    <w:rsid w:val="00266498"/>
    <w:rsid w:val="00283545"/>
    <w:rsid w:val="0029180F"/>
    <w:rsid w:val="002A78E2"/>
    <w:rsid w:val="002D175C"/>
    <w:rsid w:val="003C24E8"/>
    <w:rsid w:val="00405283"/>
    <w:rsid w:val="00464B76"/>
    <w:rsid w:val="00491685"/>
    <w:rsid w:val="004E752D"/>
    <w:rsid w:val="00533F8C"/>
    <w:rsid w:val="005858B1"/>
    <w:rsid w:val="006067D8"/>
    <w:rsid w:val="006148DF"/>
    <w:rsid w:val="0063556E"/>
    <w:rsid w:val="0064037D"/>
    <w:rsid w:val="00642188"/>
    <w:rsid w:val="00657E6D"/>
    <w:rsid w:val="006A0199"/>
    <w:rsid w:val="006A14FE"/>
    <w:rsid w:val="006F4CA0"/>
    <w:rsid w:val="00713B63"/>
    <w:rsid w:val="00715319"/>
    <w:rsid w:val="007473F5"/>
    <w:rsid w:val="007E6DCF"/>
    <w:rsid w:val="00805036"/>
    <w:rsid w:val="00841873"/>
    <w:rsid w:val="00861662"/>
    <w:rsid w:val="00921CBF"/>
    <w:rsid w:val="009371D8"/>
    <w:rsid w:val="009412B1"/>
    <w:rsid w:val="00965BEE"/>
    <w:rsid w:val="00973CDC"/>
    <w:rsid w:val="00974B48"/>
    <w:rsid w:val="00982C1C"/>
    <w:rsid w:val="009B1DC5"/>
    <w:rsid w:val="009E3748"/>
    <w:rsid w:val="00A4275D"/>
    <w:rsid w:val="00A46222"/>
    <w:rsid w:val="00A60024"/>
    <w:rsid w:val="00A81804"/>
    <w:rsid w:val="00A81F62"/>
    <w:rsid w:val="00A91EEA"/>
    <w:rsid w:val="00A93605"/>
    <w:rsid w:val="00AF3709"/>
    <w:rsid w:val="00B22710"/>
    <w:rsid w:val="00B54271"/>
    <w:rsid w:val="00B9076E"/>
    <w:rsid w:val="00BA76B0"/>
    <w:rsid w:val="00BB62F1"/>
    <w:rsid w:val="00BE3BD8"/>
    <w:rsid w:val="00BF2101"/>
    <w:rsid w:val="00BF3EC1"/>
    <w:rsid w:val="00C221B1"/>
    <w:rsid w:val="00C83362"/>
    <w:rsid w:val="00C94B14"/>
    <w:rsid w:val="00CC3281"/>
    <w:rsid w:val="00CD6AA6"/>
    <w:rsid w:val="00D3688B"/>
    <w:rsid w:val="00D66280"/>
    <w:rsid w:val="00DA0C41"/>
    <w:rsid w:val="00DA6B59"/>
    <w:rsid w:val="00EC1D37"/>
    <w:rsid w:val="00ED43D6"/>
    <w:rsid w:val="00EF76FF"/>
    <w:rsid w:val="00F0283D"/>
    <w:rsid w:val="00F45963"/>
    <w:rsid w:val="00F619AA"/>
    <w:rsid w:val="00F63230"/>
    <w:rsid w:val="00F8686B"/>
    <w:rsid w:val="00FC2308"/>
    <w:rsid w:val="00FC7224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7280"/>
  <w15:chartTrackingRefBased/>
  <w15:docId w15:val="{08230578-0283-4677-BEA1-E9941CE9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63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713B63"/>
  </w:style>
  <w:style w:type="character" w:customStyle="1" w:styleId="vkekvd">
    <w:name w:val="vkekvd"/>
    <w:basedOn w:val="DefaultParagraphFont"/>
    <w:rsid w:val="00713B63"/>
  </w:style>
  <w:style w:type="paragraph" w:styleId="Header">
    <w:name w:val="header"/>
    <w:basedOn w:val="Normal"/>
    <w:link w:val="HeaderChar"/>
    <w:uiPriority w:val="99"/>
    <w:unhideWhenUsed/>
    <w:rsid w:val="000D7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4A"/>
  </w:style>
  <w:style w:type="paragraph" w:styleId="Footer">
    <w:name w:val="footer"/>
    <w:basedOn w:val="Normal"/>
    <w:link w:val="FooterChar"/>
    <w:uiPriority w:val="99"/>
    <w:unhideWhenUsed/>
    <w:rsid w:val="000D7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4A"/>
  </w:style>
  <w:style w:type="character" w:styleId="Hyperlink">
    <w:name w:val="Hyperlink"/>
    <w:basedOn w:val="DefaultParagraphFont"/>
    <w:uiPriority w:val="99"/>
    <w:unhideWhenUsed/>
    <w:rsid w:val="000D7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tson.Michel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Ritson</dc:creator>
  <cp:keywords/>
  <dc:description/>
  <cp:lastModifiedBy>Michelle Ritson</cp:lastModifiedBy>
  <cp:revision>5</cp:revision>
  <dcterms:created xsi:type="dcterms:W3CDTF">2025-09-09T15:34:00Z</dcterms:created>
  <dcterms:modified xsi:type="dcterms:W3CDTF">2026-03-15T19:14:00Z</dcterms:modified>
</cp:coreProperties>
</file>